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52" w:rsidRDefault="000F6652" w:rsidP="00B151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</w:t>
      </w:r>
      <w:r w:rsidR="00B151DF">
        <w:rPr>
          <w:b/>
          <w:sz w:val="32"/>
          <w:szCs w:val="32"/>
        </w:rPr>
        <w:t>NESS EDUCATION PARTNERSHIP (BEP)</w:t>
      </w:r>
    </w:p>
    <w:p w:rsidR="008238E1" w:rsidRDefault="00732EBF" w:rsidP="00B151DF">
      <w:pPr>
        <w:spacing w:after="0" w:line="240" w:lineRule="auto"/>
        <w:jc w:val="center"/>
        <w:rPr>
          <w:b/>
          <w:sz w:val="32"/>
          <w:szCs w:val="32"/>
        </w:rPr>
      </w:pPr>
      <w:r w:rsidRPr="00732EBF">
        <w:rPr>
          <w:b/>
          <w:sz w:val="32"/>
          <w:szCs w:val="32"/>
        </w:rPr>
        <w:t>REQUEST FOR PROPOSAL</w:t>
      </w:r>
      <w:r w:rsidR="00676F37">
        <w:rPr>
          <w:b/>
          <w:sz w:val="32"/>
          <w:szCs w:val="32"/>
        </w:rPr>
        <w:t>S</w:t>
      </w:r>
      <w:r w:rsidRPr="00732EBF">
        <w:rPr>
          <w:b/>
          <w:sz w:val="32"/>
          <w:szCs w:val="32"/>
        </w:rPr>
        <w:t xml:space="preserve"> (RFP)</w:t>
      </w:r>
    </w:p>
    <w:p w:rsidR="00B151DF" w:rsidRDefault="00B151DF" w:rsidP="000F6652">
      <w:pPr>
        <w:spacing w:after="0" w:line="240" w:lineRule="auto"/>
        <w:rPr>
          <w:sz w:val="24"/>
          <w:szCs w:val="24"/>
        </w:rPr>
      </w:pPr>
    </w:p>
    <w:p w:rsidR="00DE2E19" w:rsidRPr="00315957" w:rsidRDefault="00732EBF" w:rsidP="000F6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Lackawanna County Workforce </w:t>
      </w:r>
      <w:r w:rsidR="00D748DB">
        <w:rPr>
          <w:sz w:val="24"/>
          <w:szCs w:val="24"/>
        </w:rPr>
        <w:t>Development</w:t>
      </w:r>
      <w:r>
        <w:rPr>
          <w:sz w:val="24"/>
          <w:szCs w:val="24"/>
        </w:rPr>
        <w:t xml:space="preserve"> Board (W</w:t>
      </w:r>
      <w:r w:rsidR="00D748DB">
        <w:rPr>
          <w:sz w:val="24"/>
          <w:szCs w:val="24"/>
        </w:rPr>
        <w:t>D</w:t>
      </w:r>
      <w:r>
        <w:rPr>
          <w:sz w:val="24"/>
          <w:szCs w:val="24"/>
        </w:rPr>
        <w:t xml:space="preserve">B) </w:t>
      </w:r>
      <w:r w:rsidR="00141262">
        <w:rPr>
          <w:sz w:val="24"/>
          <w:szCs w:val="24"/>
        </w:rPr>
        <w:t xml:space="preserve">is soliciting proposals </w:t>
      </w:r>
      <w:r w:rsidR="00834D20" w:rsidRPr="00315957">
        <w:rPr>
          <w:sz w:val="24"/>
          <w:szCs w:val="24"/>
        </w:rPr>
        <w:t xml:space="preserve">under a Business Education Partnership grant that </w:t>
      </w:r>
      <w:r w:rsidR="00141262" w:rsidRPr="00315957">
        <w:rPr>
          <w:sz w:val="24"/>
          <w:szCs w:val="24"/>
        </w:rPr>
        <w:t xml:space="preserve">specifically </w:t>
      </w:r>
      <w:r w:rsidR="00834D20" w:rsidRPr="00315957">
        <w:rPr>
          <w:sz w:val="24"/>
          <w:szCs w:val="24"/>
        </w:rPr>
        <w:t>provide a hands-on learning experience supporting</w:t>
      </w:r>
      <w:r w:rsidR="008C2C33" w:rsidRPr="00315957">
        <w:rPr>
          <w:sz w:val="24"/>
          <w:szCs w:val="24"/>
        </w:rPr>
        <w:t xml:space="preserve"> </w:t>
      </w:r>
      <w:r w:rsidR="00141262" w:rsidRPr="00315957">
        <w:rPr>
          <w:sz w:val="24"/>
          <w:szCs w:val="24"/>
        </w:rPr>
        <w:t xml:space="preserve">career pathway development, </w:t>
      </w:r>
      <w:r w:rsidR="00834D20" w:rsidRPr="00315957">
        <w:rPr>
          <w:sz w:val="24"/>
          <w:szCs w:val="24"/>
        </w:rPr>
        <w:t>career-based STEM (Science, Technology, Engineering &amp; Math) applications</w:t>
      </w:r>
      <w:r w:rsidR="00535588" w:rsidRPr="00315957">
        <w:rPr>
          <w:sz w:val="24"/>
          <w:szCs w:val="24"/>
        </w:rPr>
        <w:t>, and innovative hands-on activities for students</w:t>
      </w:r>
      <w:r w:rsidR="008C2C33" w:rsidRPr="00315957">
        <w:rPr>
          <w:sz w:val="24"/>
          <w:szCs w:val="24"/>
        </w:rPr>
        <w:t xml:space="preserve">.  Projects </w:t>
      </w:r>
      <w:r w:rsidR="00834D20" w:rsidRPr="00315957">
        <w:rPr>
          <w:sz w:val="24"/>
          <w:szCs w:val="24"/>
        </w:rPr>
        <w:t>may be designed for students at the elementary, intermediate, and/</w:t>
      </w:r>
      <w:r w:rsidR="00B66BB6" w:rsidRPr="00315957">
        <w:rPr>
          <w:sz w:val="24"/>
          <w:szCs w:val="24"/>
        </w:rPr>
        <w:t xml:space="preserve">or high school level and </w:t>
      </w:r>
      <w:r w:rsidR="008F03AE" w:rsidRPr="00315957">
        <w:rPr>
          <w:sz w:val="24"/>
          <w:szCs w:val="24"/>
        </w:rPr>
        <w:t>be designed to</w:t>
      </w:r>
      <w:r w:rsidR="00110E8D" w:rsidRPr="00315957">
        <w:rPr>
          <w:sz w:val="24"/>
          <w:szCs w:val="24"/>
        </w:rPr>
        <w:t xml:space="preserve"> ensure</w:t>
      </w:r>
      <w:r w:rsidR="008F03AE" w:rsidRPr="00315957">
        <w:rPr>
          <w:sz w:val="24"/>
          <w:szCs w:val="24"/>
        </w:rPr>
        <w:t xml:space="preserve"> career-related experiences and exposure opportunities for students through </w:t>
      </w:r>
      <w:r w:rsidR="00834D20" w:rsidRPr="00315957">
        <w:rPr>
          <w:sz w:val="24"/>
          <w:szCs w:val="24"/>
        </w:rPr>
        <w:t>applied learning experiences/activities</w:t>
      </w:r>
      <w:r w:rsidR="00110E8D" w:rsidRPr="00315957">
        <w:rPr>
          <w:sz w:val="24"/>
          <w:szCs w:val="24"/>
        </w:rPr>
        <w:t xml:space="preserve">. </w:t>
      </w:r>
      <w:r w:rsidR="008F03AE" w:rsidRPr="00315957">
        <w:rPr>
          <w:sz w:val="24"/>
          <w:szCs w:val="24"/>
        </w:rPr>
        <w:t xml:space="preserve">  Projects designed to </w:t>
      </w:r>
      <w:r w:rsidR="008C2C33" w:rsidRPr="00315957">
        <w:rPr>
          <w:sz w:val="24"/>
          <w:szCs w:val="24"/>
        </w:rPr>
        <w:t xml:space="preserve">increase awareness of in-demand technical careers for students, their parents, and educators in an effort to </w:t>
      </w:r>
      <w:r w:rsidR="00DE2E19" w:rsidRPr="00315957">
        <w:rPr>
          <w:sz w:val="24"/>
          <w:szCs w:val="24"/>
        </w:rPr>
        <w:t xml:space="preserve">promote the value of technical education will </w:t>
      </w:r>
      <w:r w:rsidR="00D13177" w:rsidRPr="00315957">
        <w:rPr>
          <w:sz w:val="24"/>
          <w:szCs w:val="24"/>
        </w:rPr>
        <w:t>receive stronger</w:t>
      </w:r>
      <w:r w:rsidR="00DE2E19" w:rsidRPr="00315957">
        <w:rPr>
          <w:sz w:val="24"/>
          <w:szCs w:val="24"/>
        </w:rPr>
        <w:t xml:space="preserve"> </w:t>
      </w:r>
      <w:r w:rsidR="00D13177" w:rsidRPr="00315957">
        <w:rPr>
          <w:sz w:val="24"/>
          <w:szCs w:val="24"/>
        </w:rPr>
        <w:t>consideration</w:t>
      </w:r>
      <w:r w:rsidR="00DE2E19" w:rsidRPr="00315957">
        <w:rPr>
          <w:sz w:val="24"/>
          <w:szCs w:val="24"/>
        </w:rPr>
        <w:t xml:space="preserve">.  </w:t>
      </w:r>
    </w:p>
    <w:p w:rsidR="000F6652" w:rsidRDefault="000F6652" w:rsidP="000F6652">
      <w:pPr>
        <w:spacing w:after="0" w:line="240" w:lineRule="auto"/>
        <w:ind w:right="-378"/>
        <w:rPr>
          <w:sz w:val="24"/>
          <w:szCs w:val="24"/>
        </w:rPr>
      </w:pPr>
    </w:p>
    <w:p w:rsidR="00732EBF" w:rsidRPr="00046A7A" w:rsidRDefault="0062522B" w:rsidP="000F6652">
      <w:pPr>
        <w:spacing w:after="0" w:line="240" w:lineRule="auto"/>
        <w:ind w:right="-378"/>
        <w:rPr>
          <w:b/>
          <w:sz w:val="24"/>
          <w:szCs w:val="24"/>
        </w:rPr>
      </w:pPr>
      <w:r>
        <w:rPr>
          <w:sz w:val="24"/>
          <w:szCs w:val="24"/>
        </w:rPr>
        <w:t>A total of a</w:t>
      </w:r>
      <w:r w:rsidR="00260D37">
        <w:rPr>
          <w:sz w:val="24"/>
          <w:szCs w:val="24"/>
        </w:rPr>
        <w:t xml:space="preserve">pproximately </w:t>
      </w:r>
      <w:r w:rsidR="00260D37" w:rsidRPr="00315957">
        <w:rPr>
          <w:b/>
          <w:color w:val="FF0000"/>
          <w:sz w:val="24"/>
          <w:szCs w:val="24"/>
        </w:rPr>
        <w:t>$</w:t>
      </w:r>
      <w:r w:rsidR="00535588" w:rsidRPr="00315957">
        <w:rPr>
          <w:b/>
          <w:color w:val="FF0000"/>
          <w:sz w:val="24"/>
          <w:szCs w:val="24"/>
        </w:rPr>
        <w:t>4</w:t>
      </w:r>
      <w:r w:rsidR="00067557" w:rsidRPr="00315957">
        <w:rPr>
          <w:b/>
          <w:color w:val="FF0000"/>
          <w:sz w:val="24"/>
          <w:szCs w:val="24"/>
        </w:rPr>
        <w:t>0,000</w:t>
      </w:r>
      <w:r w:rsidR="00260D37" w:rsidRPr="00315957">
        <w:rPr>
          <w:color w:val="FF0000"/>
          <w:sz w:val="24"/>
          <w:szCs w:val="24"/>
        </w:rPr>
        <w:t xml:space="preserve"> </w:t>
      </w:r>
      <w:r w:rsidR="00067557">
        <w:rPr>
          <w:sz w:val="24"/>
          <w:szCs w:val="24"/>
        </w:rPr>
        <w:t>is</w:t>
      </w:r>
      <w:r w:rsidR="00C31B7E">
        <w:rPr>
          <w:sz w:val="24"/>
          <w:szCs w:val="24"/>
        </w:rPr>
        <w:t xml:space="preserve"> available to support direct activities</w:t>
      </w:r>
      <w:r w:rsidR="000330C8">
        <w:rPr>
          <w:sz w:val="24"/>
          <w:szCs w:val="24"/>
        </w:rPr>
        <w:t xml:space="preserve"> </w:t>
      </w:r>
      <w:r w:rsidR="0087673A">
        <w:rPr>
          <w:b/>
          <w:sz w:val="24"/>
          <w:szCs w:val="24"/>
        </w:rPr>
        <w:t>to commence on</w:t>
      </w:r>
      <w:r w:rsidR="0087673A" w:rsidRPr="0087673A">
        <w:rPr>
          <w:b/>
          <w:sz w:val="24"/>
          <w:szCs w:val="24"/>
        </w:rPr>
        <w:t xml:space="preserve"> or after </w:t>
      </w:r>
      <w:r w:rsidR="00D13177" w:rsidRPr="00315957">
        <w:rPr>
          <w:b/>
          <w:color w:val="FF0000"/>
          <w:sz w:val="24"/>
          <w:szCs w:val="24"/>
        </w:rPr>
        <w:t>April 1, 2021</w:t>
      </w:r>
      <w:r w:rsidR="0087673A" w:rsidRPr="00315957">
        <w:rPr>
          <w:b/>
          <w:color w:val="FF0000"/>
          <w:sz w:val="24"/>
          <w:szCs w:val="24"/>
        </w:rPr>
        <w:t xml:space="preserve">, </w:t>
      </w:r>
      <w:r w:rsidR="002C09F3" w:rsidRPr="00315957">
        <w:rPr>
          <w:b/>
          <w:color w:val="FF0000"/>
          <w:sz w:val="24"/>
          <w:szCs w:val="24"/>
        </w:rPr>
        <w:t>and conclude by</w:t>
      </w:r>
      <w:r w:rsidR="000330C8" w:rsidRPr="00315957">
        <w:rPr>
          <w:b/>
          <w:color w:val="FF0000"/>
          <w:sz w:val="24"/>
          <w:szCs w:val="24"/>
        </w:rPr>
        <w:t xml:space="preserve"> </w:t>
      </w:r>
      <w:r w:rsidR="00D13177" w:rsidRPr="00315957">
        <w:rPr>
          <w:b/>
          <w:color w:val="FF0000"/>
          <w:sz w:val="24"/>
          <w:szCs w:val="24"/>
        </w:rPr>
        <w:t>October 31, 2021</w:t>
      </w:r>
      <w:r w:rsidR="000330C8" w:rsidRPr="00315957">
        <w:rPr>
          <w:color w:val="FF0000"/>
          <w:sz w:val="24"/>
          <w:szCs w:val="24"/>
        </w:rPr>
        <w:t>.</w:t>
      </w:r>
      <w:r w:rsidR="000330C8" w:rsidRPr="00D13177">
        <w:rPr>
          <w:color w:val="CC00CC"/>
          <w:sz w:val="24"/>
          <w:szCs w:val="24"/>
        </w:rPr>
        <w:t xml:space="preserve">  </w:t>
      </w:r>
      <w:r w:rsidR="00021E04">
        <w:rPr>
          <w:sz w:val="24"/>
          <w:szCs w:val="24"/>
        </w:rPr>
        <w:t xml:space="preserve">Interested parties should </w:t>
      </w:r>
      <w:r w:rsidR="00C31B7E">
        <w:rPr>
          <w:sz w:val="24"/>
          <w:szCs w:val="24"/>
        </w:rPr>
        <w:t xml:space="preserve">forward a </w:t>
      </w:r>
      <w:r w:rsidR="0087673A" w:rsidRPr="00315957">
        <w:rPr>
          <w:b/>
          <w:color w:val="FF0000"/>
          <w:sz w:val="24"/>
          <w:szCs w:val="24"/>
        </w:rPr>
        <w:t xml:space="preserve">comprehensive </w:t>
      </w:r>
      <w:r w:rsidR="00021E04" w:rsidRPr="00315957">
        <w:rPr>
          <w:b/>
          <w:color w:val="FF0000"/>
          <w:sz w:val="24"/>
          <w:szCs w:val="24"/>
        </w:rPr>
        <w:t>proposal</w:t>
      </w:r>
      <w:r w:rsidR="0067249E" w:rsidRPr="00315957">
        <w:rPr>
          <w:b/>
          <w:color w:val="FF0000"/>
          <w:sz w:val="24"/>
          <w:szCs w:val="24"/>
        </w:rPr>
        <w:t xml:space="preserve">, </w:t>
      </w:r>
      <w:r w:rsidR="00C31B7E" w:rsidRPr="00315957">
        <w:rPr>
          <w:b/>
          <w:color w:val="FF0000"/>
          <w:sz w:val="24"/>
          <w:szCs w:val="24"/>
        </w:rPr>
        <w:t xml:space="preserve">in narrative format, not to exceed </w:t>
      </w:r>
      <w:r w:rsidR="00D13177" w:rsidRPr="00315957">
        <w:rPr>
          <w:b/>
          <w:color w:val="FF0000"/>
          <w:sz w:val="24"/>
          <w:szCs w:val="24"/>
        </w:rPr>
        <w:t>8</w:t>
      </w:r>
      <w:r w:rsidR="00C31B7E" w:rsidRPr="00315957">
        <w:rPr>
          <w:b/>
          <w:color w:val="FF0000"/>
          <w:sz w:val="24"/>
          <w:szCs w:val="24"/>
        </w:rPr>
        <w:t xml:space="preserve"> pages</w:t>
      </w:r>
      <w:r w:rsidR="00C31B7E" w:rsidRPr="00315957">
        <w:rPr>
          <w:color w:val="FF0000"/>
          <w:sz w:val="24"/>
          <w:szCs w:val="24"/>
        </w:rPr>
        <w:t xml:space="preserve">, </w:t>
      </w:r>
      <w:r w:rsidR="00C31B7E">
        <w:rPr>
          <w:sz w:val="24"/>
          <w:szCs w:val="24"/>
        </w:rPr>
        <w:t>that fully describes/explains</w:t>
      </w:r>
      <w:r w:rsidR="00196A70">
        <w:rPr>
          <w:sz w:val="24"/>
          <w:szCs w:val="24"/>
        </w:rPr>
        <w:t>,</w:t>
      </w:r>
      <w:r w:rsidR="00C31B7E">
        <w:rPr>
          <w:sz w:val="24"/>
          <w:szCs w:val="24"/>
        </w:rPr>
        <w:t xml:space="preserve"> in detail</w:t>
      </w:r>
      <w:r w:rsidR="00196A70">
        <w:rPr>
          <w:sz w:val="24"/>
          <w:szCs w:val="24"/>
        </w:rPr>
        <w:t>,</w:t>
      </w:r>
      <w:r w:rsidR="00C31B7E">
        <w:rPr>
          <w:sz w:val="24"/>
          <w:szCs w:val="24"/>
        </w:rPr>
        <w:t xml:space="preserve"> any activity proposed</w:t>
      </w:r>
      <w:r w:rsidR="009822DB">
        <w:rPr>
          <w:sz w:val="24"/>
          <w:szCs w:val="24"/>
        </w:rPr>
        <w:t xml:space="preserve"> by </w:t>
      </w:r>
      <w:r w:rsidR="0087673A">
        <w:rPr>
          <w:b/>
          <w:color w:val="FF0000"/>
          <w:sz w:val="24"/>
          <w:szCs w:val="24"/>
        </w:rPr>
        <w:t>4:00</w:t>
      </w:r>
      <w:r w:rsidR="00D748DB" w:rsidRPr="00AD72F2">
        <w:rPr>
          <w:b/>
          <w:color w:val="FF0000"/>
          <w:sz w:val="24"/>
          <w:szCs w:val="24"/>
        </w:rPr>
        <w:t xml:space="preserve"> P.M.</w:t>
      </w:r>
      <w:r w:rsidR="009822DB" w:rsidRPr="00AD72F2">
        <w:rPr>
          <w:b/>
          <w:color w:val="FF0000"/>
          <w:sz w:val="24"/>
          <w:szCs w:val="24"/>
        </w:rPr>
        <w:t xml:space="preserve"> on </w:t>
      </w:r>
      <w:r w:rsidR="002C09F3" w:rsidRPr="00315957">
        <w:rPr>
          <w:b/>
          <w:color w:val="FF0000"/>
          <w:sz w:val="24"/>
          <w:szCs w:val="24"/>
        </w:rPr>
        <w:t>Wednesday</w:t>
      </w:r>
      <w:r w:rsidR="00D13177" w:rsidRPr="00315957">
        <w:rPr>
          <w:b/>
          <w:color w:val="FF0000"/>
          <w:sz w:val="24"/>
          <w:szCs w:val="24"/>
        </w:rPr>
        <w:t xml:space="preserve">, March </w:t>
      </w:r>
      <w:r w:rsidR="002C09F3" w:rsidRPr="00315957">
        <w:rPr>
          <w:b/>
          <w:color w:val="FF0000"/>
          <w:sz w:val="24"/>
          <w:szCs w:val="24"/>
        </w:rPr>
        <w:t>3</w:t>
      </w:r>
      <w:r w:rsidR="00D13177" w:rsidRPr="00315957">
        <w:rPr>
          <w:b/>
          <w:color w:val="FF0000"/>
          <w:sz w:val="24"/>
          <w:szCs w:val="24"/>
        </w:rPr>
        <w:t>, 2021</w:t>
      </w:r>
      <w:r w:rsidR="00021E04">
        <w:rPr>
          <w:b/>
          <w:color w:val="FF0000"/>
          <w:sz w:val="24"/>
          <w:szCs w:val="24"/>
        </w:rPr>
        <w:t>,</w:t>
      </w:r>
      <w:r w:rsidR="00D748DB" w:rsidRPr="00AD72F2">
        <w:rPr>
          <w:b/>
          <w:color w:val="FF0000"/>
          <w:sz w:val="24"/>
          <w:szCs w:val="24"/>
        </w:rPr>
        <w:t xml:space="preserve"> to the address listed below</w:t>
      </w:r>
      <w:r w:rsidR="009822DB">
        <w:rPr>
          <w:sz w:val="24"/>
          <w:szCs w:val="24"/>
        </w:rPr>
        <w:t xml:space="preserve">.  </w:t>
      </w:r>
      <w:r w:rsidR="00196A70">
        <w:rPr>
          <w:sz w:val="24"/>
          <w:szCs w:val="24"/>
        </w:rPr>
        <w:t xml:space="preserve">Please provide a </w:t>
      </w:r>
      <w:r w:rsidR="00196A70" w:rsidRPr="000330C8">
        <w:rPr>
          <w:b/>
          <w:sz w:val="24"/>
          <w:szCs w:val="24"/>
        </w:rPr>
        <w:t>one paragraph synopsis as the 1</w:t>
      </w:r>
      <w:r w:rsidR="00196A70" w:rsidRPr="000330C8">
        <w:rPr>
          <w:b/>
          <w:sz w:val="24"/>
          <w:szCs w:val="24"/>
          <w:vertAlign w:val="superscript"/>
        </w:rPr>
        <w:t>st</w:t>
      </w:r>
      <w:r w:rsidR="00196A70" w:rsidRPr="000330C8">
        <w:rPr>
          <w:b/>
          <w:sz w:val="24"/>
          <w:szCs w:val="24"/>
        </w:rPr>
        <w:t xml:space="preserve"> paragraph of the narrative</w:t>
      </w:r>
      <w:r w:rsidR="00196A70">
        <w:rPr>
          <w:sz w:val="24"/>
          <w:szCs w:val="24"/>
        </w:rPr>
        <w:t xml:space="preserve">.  </w:t>
      </w:r>
      <w:r w:rsidR="00C31B7E">
        <w:rPr>
          <w:sz w:val="24"/>
          <w:szCs w:val="24"/>
        </w:rPr>
        <w:t xml:space="preserve">Additionally, </w:t>
      </w:r>
      <w:r w:rsidR="00C31B7E" w:rsidRPr="00046A7A">
        <w:rPr>
          <w:sz w:val="24"/>
          <w:szCs w:val="24"/>
          <w:u w:val="single"/>
        </w:rPr>
        <w:t xml:space="preserve">please </w:t>
      </w:r>
      <w:r w:rsidR="0087673A" w:rsidRPr="00046A7A">
        <w:rPr>
          <w:sz w:val="24"/>
          <w:szCs w:val="24"/>
          <w:u w:val="single"/>
        </w:rPr>
        <w:t>utilize the attached</w:t>
      </w:r>
      <w:r w:rsidR="00C31B7E" w:rsidRPr="00046A7A">
        <w:rPr>
          <w:sz w:val="24"/>
          <w:szCs w:val="24"/>
          <w:u w:val="single"/>
        </w:rPr>
        <w:t xml:space="preserve"> </w:t>
      </w:r>
      <w:r w:rsidR="00C31B7E" w:rsidRPr="00046A7A">
        <w:rPr>
          <w:b/>
          <w:sz w:val="24"/>
          <w:szCs w:val="24"/>
          <w:u w:val="single"/>
        </w:rPr>
        <w:t xml:space="preserve">budget </w:t>
      </w:r>
      <w:r w:rsidR="0087673A" w:rsidRPr="00046A7A">
        <w:rPr>
          <w:b/>
          <w:sz w:val="24"/>
          <w:szCs w:val="24"/>
          <w:u w:val="single"/>
        </w:rPr>
        <w:t xml:space="preserve">form </w:t>
      </w:r>
      <w:r w:rsidR="00046A7A" w:rsidRPr="00046A7A">
        <w:rPr>
          <w:b/>
          <w:sz w:val="24"/>
          <w:szCs w:val="24"/>
          <w:u w:val="single"/>
        </w:rPr>
        <w:t>and provide</w:t>
      </w:r>
      <w:r w:rsidR="00C31B7E" w:rsidRPr="00046A7A">
        <w:rPr>
          <w:b/>
          <w:sz w:val="24"/>
          <w:szCs w:val="24"/>
          <w:u w:val="single"/>
        </w:rPr>
        <w:t xml:space="preserve"> </w:t>
      </w:r>
      <w:r w:rsidR="00046A7A">
        <w:rPr>
          <w:b/>
          <w:sz w:val="24"/>
          <w:szCs w:val="24"/>
          <w:u w:val="single"/>
        </w:rPr>
        <w:t>a</w:t>
      </w:r>
      <w:r w:rsidR="00A82271" w:rsidRPr="00046A7A">
        <w:rPr>
          <w:b/>
          <w:sz w:val="24"/>
          <w:szCs w:val="24"/>
          <w:u w:val="single"/>
        </w:rPr>
        <w:t xml:space="preserve"> budget narrative (backup) with specific detail of any/all costs included by line item on the Budget form</w:t>
      </w:r>
      <w:r w:rsidR="00A82271">
        <w:rPr>
          <w:b/>
          <w:sz w:val="24"/>
          <w:szCs w:val="24"/>
        </w:rPr>
        <w:t xml:space="preserve">.  </w:t>
      </w:r>
      <w:r w:rsidR="00C31B7E" w:rsidRPr="000330C8">
        <w:rPr>
          <w:b/>
          <w:sz w:val="24"/>
          <w:szCs w:val="24"/>
        </w:rPr>
        <w:t xml:space="preserve"> </w:t>
      </w:r>
      <w:r w:rsidR="00315957">
        <w:rPr>
          <w:sz w:val="24"/>
          <w:szCs w:val="24"/>
        </w:rPr>
        <w:t>P</w:t>
      </w:r>
      <w:r w:rsidR="00315957" w:rsidRPr="00B83163">
        <w:rPr>
          <w:sz w:val="24"/>
          <w:szCs w:val="24"/>
        </w:rPr>
        <w:t xml:space="preserve">lease note that projects can be designed to serve students at the elementary, intermediate, and/or secondary school level.  </w:t>
      </w:r>
      <w:r w:rsidR="00196A70">
        <w:rPr>
          <w:sz w:val="24"/>
          <w:szCs w:val="24"/>
        </w:rPr>
        <w:t xml:space="preserve">If the proposed </w:t>
      </w:r>
      <w:proofErr w:type="gramStart"/>
      <w:r w:rsidR="00196A70">
        <w:rPr>
          <w:sz w:val="24"/>
          <w:szCs w:val="24"/>
        </w:rPr>
        <w:t>activity(</w:t>
      </w:r>
      <w:proofErr w:type="spellStart"/>
      <w:proofErr w:type="gramEnd"/>
      <w:r w:rsidR="00196A70">
        <w:rPr>
          <w:sz w:val="24"/>
          <w:szCs w:val="24"/>
        </w:rPr>
        <w:t>ies</w:t>
      </w:r>
      <w:proofErr w:type="spellEnd"/>
      <w:r w:rsidR="00196A70">
        <w:rPr>
          <w:sz w:val="24"/>
          <w:szCs w:val="24"/>
        </w:rPr>
        <w:t xml:space="preserve">) has been conducted previously, please include all outcome data to support continuation/expansion including, but not necessarily limited to, </w:t>
      </w:r>
      <w:r w:rsidR="00A82271">
        <w:rPr>
          <w:sz w:val="24"/>
          <w:szCs w:val="24"/>
        </w:rPr>
        <w:t xml:space="preserve">actual </w:t>
      </w:r>
      <w:r w:rsidR="00196A70">
        <w:rPr>
          <w:sz w:val="24"/>
          <w:szCs w:val="24"/>
        </w:rPr>
        <w:t>numbers served</w:t>
      </w:r>
      <w:r w:rsidR="00A82271">
        <w:rPr>
          <w:sz w:val="24"/>
          <w:szCs w:val="24"/>
        </w:rPr>
        <w:t xml:space="preserve"> versus planned</w:t>
      </w:r>
      <w:r w:rsidR="00196A70">
        <w:rPr>
          <w:sz w:val="24"/>
          <w:szCs w:val="24"/>
        </w:rPr>
        <w:t>, general accomplishments, product development, aftereffects, adherence to budget awards, etc.</w:t>
      </w:r>
      <w:r w:rsidR="009822DB">
        <w:rPr>
          <w:sz w:val="24"/>
          <w:szCs w:val="24"/>
        </w:rPr>
        <w:t xml:space="preserve">  </w:t>
      </w:r>
      <w:r w:rsidR="00315957">
        <w:rPr>
          <w:sz w:val="24"/>
          <w:szCs w:val="24"/>
        </w:rPr>
        <w:t xml:space="preserve">Also, if the proposed project was funded in previous years, income eligibility may be required for participating students.  </w:t>
      </w:r>
      <w:r w:rsidR="009822DB">
        <w:rPr>
          <w:sz w:val="24"/>
          <w:szCs w:val="24"/>
        </w:rPr>
        <w:t xml:space="preserve">All successful applicants must agree to provide reports on </w:t>
      </w:r>
      <w:r w:rsidR="00B83163">
        <w:rPr>
          <w:sz w:val="24"/>
          <w:szCs w:val="24"/>
        </w:rPr>
        <w:t xml:space="preserve">the details of the proposed deliverables </w:t>
      </w:r>
      <w:r w:rsidR="00F43F00">
        <w:rPr>
          <w:sz w:val="24"/>
          <w:szCs w:val="24"/>
        </w:rPr>
        <w:t>(numbers and budget reconciliation)</w:t>
      </w:r>
      <w:r w:rsidR="00B83163">
        <w:rPr>
          <w:sz w:val="24"/>
          <w:szCs w:val="24"/>
        </w:rPr>
        <w:t xml:space="preserve"> to ensure compliance</w:t>
      </w:r>
      <w:r w:rsidR="00A94B1B">
        <w:rPr>
          <w:sz w:val="24"/>
          <w:szCs w:val="24"/>
        </w:rPr>
        <w:t xml:space="preserve"> as requested</w:t>
      </w:r>
      <w:bookmarkStart w:id="0" w:name="_GoBack"/>
      <w:bookmarkEnd w:id="0"/>
      <w:r w:rsidR="00F43F00">
        <w:rPr>
          <w:sz w:val="24"/>
          <w:szCs w:val="24"/>
        </w:rPr>
        <w:t xml:space="preserve">.  </w:t>
      </w:r>
      <w:r w:rsidR="00B83163">
        <w:rPr>
          <w:sz w:val="24"/>
          <w:szCs w:val="24"/>
        </w:rPr>
        <w:t xml:space="preserve"> </w:t>
      </w:r>
    </w:p>
    <w:p w:rsidR="000F6652" w:rsidRDefault="000F6652" w:rsidP="000F6652">
      <w:pPr>
        <w:spacing w:after="0" w:line="240" w:lineRule="auto"/>
        <w:rPr>
          <w:sz w:val="24"/>
          <w:szCs w:val="24"/>
        </w:rPr>
      </w:pPr>
    </w:p>
    <w:p w:rsidR="00196A70" w:rsidRDefault="00A82271" w:rsidP="000F6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Following the due date for submission,</w:t>
      </w:r>
      <w:r w:rsidR="00196A70">
        <w:rPr>
          <w:sz w:val="24"/>
          <w:szCs w:val="24"/>
        </w:rPr>
        <w:t xml:space="preserve"> the </w:t>
      </w:r>
      <w:r w:rsidR="00D748DB">
        <w:rPr>
          <w:sz w:val="24"/>
          <w:szCs w:val="24"/>
        </w:rPr>
        <w:t>Procurement Review Sub-Committee</w:t>
      </w:r>
      <w:r w:rsidR="00196A70">
        <w:rPr>
          <w:sz w:val="24"/>
          <w:szCs w:val="24"/>
        </w:rPr>
        <w:t xml:space="preserve"> of the W</w:t>
      </w:r>
      <w:r w:rsidR="00D748DB">
        <w:rPr>
          <w:sz w:val="24"/>
          <w:szCs w:val="24"/>
        </w:rPr>
        <w:t>D</w:t>
      </w:r>
      <w:r w:rsidR="00196A70">
        <w:rPr>
          <w:sz w:val="24"/>
          <w:szCs w:val="24"/>
        </w:rPr>
        <w:t>B will review each synopsis</w:t>
      </w:r>
      <w:r>
        <w:rPr>
          <w:sz w:val="24"/>
          <w:szCs w:val="24"/>
        </w:rPr>
        <w:t>,</w:t>
      </w:r>
      <w:r w:rsidR="00196A70">
        <w:rPr>
          <w:sz w:val="24"/>
          <w:szCs w:val="24"/>
        </w:rPr>
        <w:t xml:space="preserve"> </w:t>
      </w:r>
      <w:r>
        <w:rPr>
          <w:sz w:val="24"/>
          <w:szCs w:val="24"/>
        </w:rPr>
        <w:t>narrative,</w:t>
      </w:r>
      <w:r w:rsidR="00196A70">
        <w:rPr>
          <w:sz w:val="24"/>
          <w:szCs w:val="24"/>
        </w:rPr>
        <w:t xml:space="preserve"> budget</w:t>
      </w:r>
      <w:r>
        <w:rPr>
          <w:sz w:val="24"/>
          <w:szCs w:val="24"/>
        </w:rPr>
        <w:t>, and budget narrative</w:t>
      </w:r>
      <w:r w:rsidR="00196A70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196A70">
        <w:rPr>
          <w:sz w:val="24"/>
          <w:szCs w:val="24"/>
        </w:rPr>
        <w:t xml:space="preserve"> make recommendations </w:t>
      </w:r>
      <w:r w:rsidR="00D748DB">
        <w:rPr>
          <w:sz w:val="24"/>
          <w:szCs w:val="24"/>
        </w:rPr>
        <w:t xml:space="preserve">to the WDB Executive Committee </w:t>
      </w:r>
      <w:r w:rsidR="00D042F4">
        <w:rPr>
          <w:sz w:val="24"/>
          <w:szCs w:val="24"/>
        </w:rPr>
        <w:t>for</w:t>
      </w:r>
      <w:r w:rsidR="00D748DB">
        <w:rPr>
          <w:sz w:val="24"/>
          <w:szCs w:val="24"/>
        </w:rPr>
        <w:t xml:space="preserve"> </w:t>
      </w:r>
      <w:r>
        <w:rPr>
          <w:sz w:val="24"/>
          <w:szCs w:val="24"/>
        </w:rPr>
        <w:t>award of contract</w:t>
      </w:r>
      <w:r w:rsidR="00196A70">
        <w:rPr>
          <w:sz w:val="24"/>
          <w:szCs w:val="24"/>
        </w:rPr>
        <w:t xml:space="preserve">.  </w:t>
      </w:r>
      <w:r w:rsidR="0067249E">
        <w:rPr>
          <w:sz w:val="24"/>
          <w:szCs w:val="24"/>
        </w:rPr>
        <w:t xml:space="preserve"> Prior to </w:t>
      </w:r>
      <w:r w:rsidR="00D042F4">
        <w:rPr>
          <w:sz w:val="24"/>
          <w:szCs w:val="24"/>
        </w:rPr>
        <w:t xml:space="preserve">any </w:t>
      </w:r>
      <w:r w:rsidR="0067249E">
        <w:rPr>
          <w:sz w:val="24"/>
          <w:szCs w:val="24"/>
        </w:rPr>
        <w:t>award, t</w:t>
      </w:r>
      <w:r w:rsidR="00196A70">
        <w:rPr>
          <w:sz w:val="24"/>
          <w:szCs w:val="24"/>
        </w:rPr>
        <w:t>he W</w:t>
      </w:r>
      <w:r w:rsidR="00D748DB">
        <w:rPr>
          <w:sz w:val="24"/>
          <w:szCs w:val="24"/>
        </w:rPr>
        <w:t>D</w:t>
      </w:r>
      <w:r w:rsidR="00196A70">
        <w:rPr>
          <w:sz w:val="24"/>
          <w:szCs w:val="24"/>
        </w:rPr>
        <w:t>B reserves the</w:t>
      </w:r>
      <w:r w:rsidR="00F43F00">
        <w:rPr>
          <w:sz w:val="24"/>
          <w:szCs w:val="24"/>
        </w:rPr>
        <w:t xml:space="preserve"> right to enter into a discussion</w:t>
      </w:r>
      <w:r w:rsidR="00196A70">
        <w:rPr>
          <w:sz w:val="24"/>
          <w:szCs w:val="24"/>
        </w:rPr>
        <w:t xml:space="preserve"> with a selected project applicant for any reason deemed necessary including, but not</w:t>
      </w:r>
      <w:r w:rsidR="009822DB">
        <w:rPr>
          <w:sz w:val="24"/>
          <w:szCs w:val="24"/>
        </w:rPr>
        <w:t xml:space="preserve"> necessarily</w:t>
      </w:r>
      <w:r w:rsidR="00196A70">
        <w:rPr>
          <w:sz w:val="24"/>
          <w:szCs w:val="24"/>
        </w:rPr>
        <w:t xml:space="preserve"> limited to:  the budget is not appropriate or reasonable to the described project; </w:t>
      </w:r>
      <w:r w:rsidR="0062522B">
        <w:rPr>
          <w:sz w:val="24"/>
          <w:szCs w:val="24"/>
        </w:rPr>
        <w:t xml:space="preserve">the budget exceeds available funding; </w:t>
      </w:r>
      <w:r w:rsidR="000330C8">
        <w:rPr>
          <w:sz w:val="24"/>
          <w:szCs w:val="24"/>
        </w:rPr>
        <w:t>the proposed activity(</w:t>
      </w:r>
      <w:proofErr w:type="spellStart"/>
      <w:r w:rsidR="000330C8">
        <w:rPr>
          <w:sz w:val="24"/>
          <w:szCs w:val="24"/>
        </w:rPr>
        <w:t>ies</w:t>
      </w:r>
      <w:proofErr w:type="spellEnd"/>
      <w:r w:rsidR="000330C8">
        <w:rPr>
          <w:sz w:val="24"/>
          <w:szCs w:val="24"/>
        </w:rPr>
        <w:t>) is not comprehensively detailed/explained or does not meet the project scope as d</w:t>
      </w:r>
      <w:r w:rsidR="009822DB">
        <w:rPr>
          <w:sz w:val="24"/>
          <w:szCs w:val="24"/>
        </w:rPr>
        <w:t xml:space="preserve">efined above; the applicant has not demonstrated the capability to administer/oversee/conduct the proposed activity; </w:t>
      </w:r>
      <w:r w:rsidR="00F43F00">
        <w:rPr>
          <w:sz w:val="24"/>
          <w:szCs w:val="24"/>
        </w:rPr>
        <w:t>the applicant does not agree to the reporting requirements as defined; only a selected portion of the application is selected, etc.</w:t>
      </w:r>
    </w:p>
    <w:p w:rsidR="000F6652" w:rsidRDefault="000F6652" w:rsidP="000F6652">
      <w:pPr>
        <w:spacing w:after="0" w:line="240" w:lineRule="auto"/>
        <w:ind w:right="-648"/>
        <w:rPr>
          <w:b/>
          <w:color w:val="FF0000"/>
          <w:sz w:val="24"/>
          <w:szCs w:val="24"/>
        </w:rPr>
      </w:pPr>
    </w:p>
    <w:p w:rsidR="00D13177" w:rsidRDefault="00021E04" w:rsidP="000F6652">
      <w:pPr>
        <w:spacing w:after="0" w:line="240" w:lineRule="auto"/>
        <w:ind w:right="-648"/>
        <w:rPr>
          <w:b/>
          <w:color w:val="FF0000"/>
          <w:sz w:val="24"/>
          <w:szCs w:val="24"/>
        </w:rPr>
      </w:pPr>
      <w:r w:rsidRPr="00021E04">
        <w:rPr>
          <w:b/>
          <w:color w:val="FF0000"/>
          <w:sz w:val="24"/>
          <w:szCs w:val="24"/>
        </w:rPr>
        <w:t>One hard copy</w:t>
      </w:r>
      <w:r w:rsidR="00D748DB" w:rsidRPr="00021E04">
        <w:rPr>
          <w:b/>
          <w:color w:val="FF0000"/>
          <w:sz w:val="24"/>
          <w:szCs w:val="24"/>
        </w:rPr>
        <w:t xml:space="preserve"> of the proposal</w:t>
      </w:r>
      <w:r w:rsidRPr="00021E04">
        <w:rPr>
          <w:b/>
          <w:color w:val="FF0000"/>
          <w:sz w:val="24"/>
          <w:szCs w:val="24"/>
        </w:rPr>
        <w:t xml:space="preserve"> (narrative and budget) </w:t>
      </w:r>
      <w:r w:rsidR="0067249E" w:rsidRPr="00021E04">
        <w:rPr>
          <w:b/>
          <w:color w:val="FF0000"/>
          <w:sz w:val="24"/>
          <w:szCs w:val="24"/>
        </w:rPr>
        <w:t xml:space="preserve">should be submitted </w:t>
      </w:r>
      <w:r w:rsidR="00D748DB" w:rsidRPr="00021E04">
        <w:rPr>
          <w:b/>
          <w:color w:val="FF0000"/>
          <w:sz w:val="24"/>
          <w:szCs w:val="24"/>
        </w:rPr>
        <w:t>in a</w:t>
      </w:r>
      <w:r w:rsidR="0067249E" w:rsidRPr="00021E04">
        <w:rPr>
          <w:b/>
          <w:color w:val="FF0000"/>
          <w:sz w:val="24"/>
          <w:szCs w:val="24"/>
        </w:rPr>
        <w:t xml:space="preserve"> </w:t>
      </w:r>
      <w:r w:rsidR="00D748DB" w:rsidRPr="00021E04">
        <w:rPr>
          <w:b/>
          <w:color w:val="FF0000"/>
          <w:sz w:val="24"/>
          <w:szCs w:val="24"/>
        </w:rPr>
        <w:t xml:space="preserve">sealed envelope </w:t>
      </w:r>
      <w:r w:rsidR="0067249E" w:rsidRPr="00021E04">
        <w:rPr>
          <w:b/>
          <w:color w:val="FF0000"/>
          <w:sz w:val="24"/>
          <w:szCs w:val="24"/>
        </w:rPr>
        <w:t xml:space="preserve">to:  </w:t>
      </w:r>
      <w:r w:rsidR="00D13177">
        <w:rPr>
          <w:b/>
          <w:color w:val="FF0000"/>
          <w:sz w:val="24"/>
          <w:szCs w:val="24"/>
        </w:rPr>
        <w:t>Mr</w:t>
      </w:r>
      <w:r w:rsidR="00A82271">
        <w:rPr>
          <w:b/>
          <w:color w:val="FF0000"/>
          <w:sz w:val="24"/>
          <w:szCs w:val="24"/>
        </w:rPr>
        <w:t xml:space="preserve">. </w:t>
      </w:r>
    </w:p>
    <w:p w:rsidR="007C5BDF" w:rsidRDefault="00D13177" w:rsidP="000F6652">
      <w:pPr>
        <w:spacing w:after="0" w:line="240" w:lineRule="auto"/>
        <w:ind w:right="-648"/>
        <w:rPr>
          <w:b/>
          <w:color w:val="FF0000"/>
          <w:sz w:val="24"/>
          <w:szCs w:val="24"/>
        </w:rPr>
      </w:pPr>
      <w:r w:rsidRPr="00315957">
        <w:rPr>
          <w:b/>
          <w:color w:val="FF0000"/>
          <w:sz w:val="24"/>
          <w:szCs w:val="24"/>
        </w:rPr>
        <w:t>Brian Jeffers</w:t>
      </w:r>
      <w:r w:rsidR="00D042F4" w:rsidRPr="00021E04">
        <w:rPr>
          <w:b/>
          <w:color w:val="FF0000"/>
          <w:sz w:val="24"/>
          <w:szCs w:val="24"/>
        </w:rPr>
        <w:t>, Chief of Staff, Lackawanna C</w:t>
      </w:r>
      <w:r w:rsidR="00D748DB" w:rsidRPr="00021E04">
        <w:rPr>
          <w:b/>
          <w:color w:val="FF0000"/>
          <w:sz w:val="24"/>
          <w:szCs w:val="24"/>
        </w:rPr>
        <w:t>ounty</w:t>
      </w:r>
      <w:r w:rsidR="00A82271">
        <w:rPr>
          <w:b/>
          <w:color w:val="FF0000"/>
          <w:sz w:val="24"/>
          <w:szCs w:val="24"/>
        </w:rPr>
        <w:t xml:space="preserve"> Board of Commission</w:t>
      </w:r>
      <w:r w:rsidR="007C5BDF">
        <w:rPr>
          <w:b/>
          <w:color w:val="FF0000"/>
          <w:sz w:val="24"/>
          <w:szCs w:val="24"/>
        </w:rPr>
        <w:t>e</w:t>
      </w:r>
      <w:r w:rsidR="00A82271">
        <w:rPr>
          <w:b/>
          <w:color w:val="FF0000"/>
          <w:sz w:val="24"/>
          <w:szCs w:val="24"/>
        </w:rPr>
        <w:t>rs</w:t>
      </w:r>
      <w:r w:rsidR="00D748DB" w:rsidRPr="00021E04">
        <w:rPr>
          <w:b/>
          <w:color w:val="FF0000"/>
          <w:sz w:val="24"/>
          <w:szCs w:val="24"/>
        </w:rPr>
        <w:t xml:space="preserve">, </w:t>
      </w:r>
      <w:r w:rsidR="00A82271">
        <w:rPr>
          <w:b/>
          <w:color w:val="FF0000"/>
          <w:sz w:val="24"/>
          <w:szCs w:val="24"/>
        </w:rPr>
        <w:t>123 Wyoming Avenue,</w:t>
      </w:r>
      <w:r w:rsidR="00D748DB" w:rsidRPr="00021E04">
        <w:rPr>
          <w:b/>
          <w:color w:val="FF0000"/>
          <w:sz w:val="24"/>
          <w:szCs w:val="24"/>
        </w:rPr>
        <w:t xml:space="preserve"> 6</w:t>
      </w:r>
      <w:r w:rsidR="00D748DB" w:rsidRPr="00021E04">
        <w:rPr>
          <w:b/>
          <w:color w:val="FF0000"/>
          <w:sz w:val="24"/>
          <w:szCs w:val="24"/>
          <w:vertAlign w:val="superscript"/>
        </w:rPr>
        <w:t>th</w:t>
      </w:r>
      <w:r w:rsidR="00D748DB" w:rsidRPr="00021E04">
        <w:rPr>
          <w:b/>
          <w:color w:val="FF0000"/>
          <w:sz w:val="24"/>
          <w:szCs w:val="24"/>
        </w:rPr>
        <w:t xml:space="preserve"> </w:t>
      </w:r>
    </w:p>
    <w:p w:rsidR="007C5BDF" w:rsidRDefault="00D748DB" w:rsidP="000F6652">
      <w:pPr>
        <w:spacing w:after="0" w:line="240" w:lineRule="auto"/>
        <w:ind w:right="-648"/>
        <w:rPr>
          <w:color w:val="FF0000"/>
          <w:sz w:val="24"/>
          <w:szCs w:val="24"/>
        </w:rPr>
      </w:pPr>
      <w:proofErr w:type="gramStart"/>
      <w:r w:rsidRPr="00021E04">
        <w:rPr>
          <w:b/>
          <w:color w:val="FF0000"/>
          <w:sz w:val="24"/>
          <w:szCs w:val="24"/>
        </w:rPr>
        <w:t>Floor, Scranton, PA  18503.</w:t>
      </w:r>
      <w:proofErr w:type="gramEnd"/>
      <w:r w:rsidR="0067249E" w:rsidRPr="00021E04">
        <w:rPr>
          <w:b/>
          <w:color w:val="FF0000"/>
          <w:sz w:val="24"/>
          <w:szCs w:val="24"/>
        </w:rPr>
        <w:t xml:space="preserve">  </w:t>
      </w:r>
      <w:r w:rsidR="00021E04" w:rsidRPr="00021E04">
        <w:rPr>
          <w:b/>
          <w:color w:val="FF0000"/>
          <w:sz w:val="24"/>
          <w:szCs w:val="24"/>
        </w:rPr>
        <w:t xml:space="preserve">An additional electronic submission should be made to Ms. Virginia Turano, Executive Director, </w:t>
      </w:r>
      <w:proofErr w:type="gramStart"/>
      <w:r w:rsidR="00021E04" w:rsidRPr="00021E04">
        <w:rPr>
          <w:b/>
          <w:color w:val="FF0000"/>
          <w:sz w:val="24"/>
          <w:szCs w:val="24"/>
        </w:rPr>
        <w:t>Lackawanna</w:t>
      </w:r>
      <w:proofErr w:type="gramEnd"/>
      <w:r w:rsidR="00021E04" w:rsidRPr="00021E04">
        <w:rPr>
          <w:b/>
          <w:color w:val="FF0000"/>
          <w:sz w:val="24"/>
          <w:szCs w:val="24"/>
        </w:rPr>
        <w:t xml:space="preserve"> County Workforce Development Board at</w:t>
      </w:r>
      <w:r w:rsidR="00021E04">
        <w:rPr>
          <w:color w:val="FF0000"/>
          <w:sz w:val="24"/>
          <w:szCs w:val="24"/>
        </w:rPr>
        <w:t xml:space="preserve"> </w:t>
      </w:r>
      <w:hyperlink r:id="rId7" w:history="1">
        <w:r w:rsidR="00021E04" w:rsidRPr="00F064B3">
          <w:rPr>
            <w:rStyle w:val="Hyperlink"/>
            <w:sz w:val="24"/>
            <w:szCs w:val="24"/>
          </w:rPr>
          <w:t>vturano@wiblackawanna.org</w:t>
        </w:r>
      </w:hyperlink>
      <w:r w:rsidR="00021E04">
        <w:rPr>
          <w:color w:val="FF0000"/>
          <w:sz w:val="24"/>
          <w:szCs w:val="24"/>
        </w:rPr>
        <w:t xml:space="preserve">.  </w:t>
      </w:r>
    </w:p>
    <w:p w:rsidR="007C5BDF" w:rsidRPr="00315957" w:rsidRDefault="0062522B" w:rsidP="000F6652">
      <w:pPr>
        <w:spacing w:after="0" w:line="240" w:lineRule="auto"/>
        <w:ind w:right="-648"/>
        <w:rPr>
          <w:sz w:val="24"/>
          <w:szCs w:val="24"/>
        </w:rPr>
      </w:pPr>
      <w:r w:rsidRPr="0062522B">
        <w:rPr>
          <w:sz w:val="24"/>
          <w:szCs w:val="24"/>
        </w:rPr>
        <w:t xml:space="preserve">Note:  Any proposal not received by </w:t>
      </w:r>
      <w:r w:rsidR="00D13177" w:rsidRPr="00315957">
        <w:rPr>
          <w:sz w:val="24"/>
          <w:szCs w:val="24"/>
        </w:rPr>
        <w:t xml:space="preserve">March </w:t>
      </w:r>
      <w:r w:rsidR="002C09F3" w:rsidRPr="00315957">
        <w:rPr>
          <w:sz w:val="24"/>
          <w:szCs w:val="24"/>
        </w:rPr>
        <w:t>3</w:t>
      </w:r>
      <w:r w:rsidR="00D13177" w:rsidRPr="00315957">
        <w:rPr>
          <w:sz w:val="24"/>
          <w:szCs w:val="24"/>
        </w:rPr>
        <w:t>, 2021,</w:t>
      </w:r>
      <w:r w:rsidRPr="00315957">
        <w:rPr>
          <w:sz w:val="24"/>
          <w:szCs w:val="24"/>
        </w:rPr>
        <w:t xml:space="preserve"> at 4:00 PM will not be reviewed.  Any pages in excess </w:t>
      </w:r>
    </w:p>
    <w:p w:rsidR="00B151DF" w:rsidRPr="00315957" w:rsidRDefault="0062522B" w:rsidP="000F6652">
      <w:pPr>
        <w:spacing w:after="0" w:line="240" w:lineRule="auto"/>
        <w:ind w:right="-648"/>
        <w:rPr>
          <w:sz w:val="24"/>
          <w:szCs w:val="24"/>
        </w:rPr>
      </w:pPr>
      <w:proofErr w:type="gramStart"/>
      <w:r w:rsidRPr="00315957">
        <w:rPr>
          <w:sz w:val="24"/>
          <w:szCs w:val="24"/>
        </w:rPr>
        <w:t>of</w:t>
      </w:r>
      <w:proofErr w:type="gramEnd"/>
      <w:r w:rsidRPr="00315957">
        <w:rPr>
          <w:sz w:val="24"/>
          <w:szCs w:val="24"/>
        </w:rPr>
        <w:t xml:space="preserve"> </w:t>
      </w:r>
      <w:r w:rsidR="00D13177" w:rsidRPr="00315957">
        <w:rPr>
          <w:sz w:val="24"/>
          <w:szCs w:val="24"/>
        </w:rPr>
        <w:t>8</w:t>
      </w:r>
      <w:r w:rsidRPr="00315957">
        <w:rPr>
          <w:sz w:val="24"/>
          <w:szCs w:val="24"/>
        </w:rPr>
        <w:t xml:space="preserve"> will not be reviewed.  </w:t>
      </w:r>
      <w:r w:rsidR="002C09F3" w:rsidRPr="00315957">
        <w:rPr>
          <w:sz w:val="24"/>
          <w:szCs w:val="24"/>
        </w:rPr>
        <w:t>An incomplete Budg</w:t>
      </w:r>
      <w:r w:rsidRPr="00315957">
        <w:rPr>
          <w:sz w:val="24"/>
          <w:szCs w:val="24"/>
        </w:rPr>
        <w:t xml:space="preserve">et </w:t>
      </w:r>
      <w:r w:rsidR="002C09F3" w:rsidRPr="00315957">
        <w:rPr>
          <w:sz w:val="24"/>
          <w:szCs w:val="24"/>
        </w:rPr>
        <w:t xml:space="preserve">Form (see below) and/or </w:t>
      </w:r>
      <w:r w:rsidRPr="00315957">
        <w:rPr>
          <w:sz w:val="24"/>
          <w:szCs w:val="24"/>
        </w:rPr>
        <w:t xml:space="preserve">narrative/backup will </w:t>
      </w:r>
      <w:r w:rsidR="00834D20" w:rsidRPr="00315957">
        <w:rPr>
          <w:sz w:val="24"/>
          <w:szCs w:val="24"/>
        </w:rPr>
        <w:t xml:space="preserve">render the proposal unreviewable.  </w:t>
      </w:r>
    </w:p>
    <w:p w:rsidR="00B151DF" w:rsidRDefault="00B151DF" w:rsidP="000F6652">
      <w:pPr>
        <w:spacing w:after="0" w:line="240" w:lineRule="auto"/>
        <w:ind w:right="-648"/>
        <w:rPr>
          <w:sz w:val="24"/>
          <w:szCs w:val="24"/>
        </w:rPr>
      </w:pPr>
    </w:p>
    <w:p w:rsidR="00B151DF" w:rsidRDefault="00B151DF" w:rsidP="000F6652">
      <w:pPr>
        <w:spacing w:after="0" w:line="240" w:lineRule="auto"/>
        <w:ind w:right="-648"/>
        <w:rPr>
          <w:sz w:val="24"/>
          <w:szCs w:val="24"/>
        </w:rPr>
      </w:pPr>
    </w:p>
    <w:p w:rsidR="00B151DF" w:rsidRDefault="00B151DF" w:rsidP="000F6652">
      <w:pPr>
        <w:spacing w:after="0" w:line="240" w:lineRule="auto"/>
        <w:ind w:right="-648"/>
        <w:rPr>
          <w:sz w:val="24"/>
          <w:szCs w:val="24"/>
        </w:rPr>
      </w:pPr>
    </w:p>
    <w:p w:rsidR="00B151DF" w:rsidRDefault="00B151DF" w:rsidP="000F6652">
      <w:pPr>
        <w:spacing w:after="0" w:line="240" w:lineRule="auto"/>
        <w:ind w:right="-648"/>
        <w:rPr>
          <w:sz w:val="24"/>
          <w:szCs w:val="24"/>
        </w:rPr>
      </w:pPr>
    </w:p>
    <w:tbl>
      <w:tblPr>
        <w:tblW w:w="10586" w:type="dxa"/>
        <w:tblInd w:w="93" w:type="dxa"/>
        <w:tblLook w:val="04A0" w:firstRow="1" w:lastRow="0" w:firstColumn="1" w:lastColumn="0" w:noHBand="0" w:noVBand="1"/>
      </w:tblPr>
      <w:tblGrid>
        <w:gridCol w:w="5002"/>
        <w:gridCol w:w="505"/>
        <w:gridCol w:w="505"/>
        <w:gridCol w:w="505"/>
        <w:gridCol w:w="827"/>
        <w:gridCol w:w="827"/>
        <w:gridCol w:w="676"/>
        <w:gridCol w:w="676"/>
        <w:gridCol w:w="558"/>
        <w:gridCol w:w="505"/>
      </w:tblGrid>
      <w:tr w:rsidR="00B151DF" w:rsidRPr="00B151DF" w:rsidTr="00B151DF">
        <w:trPr>
          <w:trHeight w:val="360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51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        LACKAWANNA COUNTY WORKFORCE DEVELOPMENT BOARD (WDB)</w:t>
            </w:r>
          </w:p>
        </w:tc>
      </w:tr>
      <w:tr w:rsidR="00B151DF" w:rsidRPr="00B151DF" w:rsidTr="00B151DF">
        <w:trPr>
          <w:trHeight w:val="300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51DF" w:rsidRPr="00B151DF" w:rsidTr="00B151DF">
        <w:trPr>
          <w:trHeight w:val="372"/>
        </w:trPr>
        <w:tc>
          <w:tcPr>
            <w:tcW w:w="952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51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BUSINESS EDUCATION PARTNERSHIP (BEP)</w: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51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51DF" w:rsidRPr="00B151DF" w:rsidTr="00B151DF">
        <w:trPr>
          <w:trHeight w:val="372"/>
        </w:trPr>
        <w:tc>
          <w:tcPr>
            <w:tcW w:w="9523" w:type="dxa"/>
            <w:gridSpan w:val="8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151DF" w:rsidRPr="00B151DF" w:rsidRDefault="00B151DF" w:rsidP="002C0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51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2C0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B151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RFP </w:t>
            </w:r>
            <w:r w:rsidR="002C09F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BUDGET FORM</w:t>
            </w:r>
          </w:p>
        </w:tc>
        <w:tc>
          <w:tcPr>
            <w:tcW w:w="5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51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BFBFBF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51DF" w:rsidRPr="00B151DF" w:rsidTr="00B151DF">
        <w:trPr>
          <w:trHeight w:val="312"/>
        </w:trPr>
        <w:tc>
          <w:tcPr>
            <w:tcW w:w="50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51DF" w:rsidRPr="00B151DF" w:rsidTr="00B151DF">
        <w:trPr>
          <w:trHeight w:val="336"/>
        </w:trPr>
        <w:tc>
          <w:tcPr>
            <w:tcW w:w="6012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Proposer  Name:     </w:t>
            </w:r>
          </w:p>
        </w:tc>
        <w:tc>
          <w:tcPr>
            <w:tcW w:w="5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51DF" w:rsidRPr="00B151DF" w:rsidTr="00B151DF">
        <w:trPr>
          <w:trHeight w:val="336"/>
        </w:trPr>
        <w:tc>
          <w:tcPr>
            <w:tcW w:w="550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Activity Title:</w:t>
            </w:r>
          </w:p>
        </w:tc>
        <w:tc>
          <w:tcPr>
            <w:tcW w:w="5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51DF" w:rsidRPr="00B151DF" w:rsidTr="00B151DF">
        <w:trPr>
          <w:trHeight w:val="324"/>
        </w:trPr>
        <w:tc>
          <w:tcPr>
            <w:tcW w:w="50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Budget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51DF" w:rsidRPr="00B151DF" w:rsidTr="00B151DF">
        <w:trPr>
          <w:trHeight w:val="288"/>
        </w:trPr>
        <w:tc>
          <w:tcPr>
            <w:tcW w:w="50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51DF" w:rsidRPr="00B151DF" w:rsidTr="00B151DF">
        <w:trPr>
          <w:trHeight w:val="312"/>
        </w:trPr>
        <w:tc>
          <w:tcPr>
            <w:tcW w:w="60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Project Personnel/Salary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1DF" w:rsidRPr="00B151DF" w:rsidTr="00B151DF">
        <w:trPr>
          <w:trHeight w:val="312"/>
        </w:trPr>
        <w:tc>
          <w:tcPr>
            <w:tcW w:w="50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1DF" w:rsidRPr="00B151DF" w:rsidTr="00B151DF">
        <w:trPr>
          <w:trHeight w:val="312"/>
        </w:trPr>
        <w:tc>
          <w:tcPr>
            <w:tcW w:w="65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Project Personnel/Fringe Benefits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1DF" w:rsidRPr="00B151DF" w:rsidTr="00B151DF">
        <w:trPr>
          <w:trHeight w:val="312"/>
        </w:trPr>
        <w:tc>
          <w:tcPr>
            <w:tcW w:w="50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1DF" w:rsidRPr="00B151DF" w:rsidTr="00B151DF">
        <w:trPr>
          <w:trHeight w:val="312"/>
        </w:trPr>
        <w:tc>
          <w:tcPr>
            <w:tcW w:w="50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Travel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1DF" w:rsidRPr="00B151DF" w:rsidTr="00B151DF">
        <w:trPr>
          <w:trHeight w:val="312"/>
        </w:trPr>
        <w:tc>
          <w:tcPr>
            <w:tcW w:w="50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1DF" w:rsidRPr="00B151DF" w:rsidTr="00B151DF">
        <w:trPr>
          <w:trHeight w:val="312"/>
        </w:trPr>
        <w:tc>
          <w:tcPr>
            <w:tcW w:w="50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Supplies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1DF" w:rsidRPr="00B151DF" w:rsidTr="00B151DF">
        <w:trPr>
          <w:trHeight w:val="312"/>
        </w:trPr>
        <w:tc>
          <w:tcPr>
            <w:tcW w:w="50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1DF" w:rsidRPr="00B151DF" w:rsidTr="00B151DF">
        <w:trPr>
          <w:trHeight w:val="312"/>
        </w:trPr>
        <w:tc>
          <w:tcPr>
            <w:tcW w:w="50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1DF" w:rsidRPr="00B151DF" w:rsidTr="00B151DF">
        <w:trPr>
          <w:trHeight w:val="312"/>
        </w:trPr>
        <w:tc>
          <w:tcPr>
            <w:tcW w:w="50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1DF" w:rsidRPr="00B151DF" w:rsidTr="00B151DF">
        <w:trPr>
          <w:trHeight w:val="324"/>
        </w:trPr>
        <w:tc>
          <w:tcPr>
            <w:tcW w:w="50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1DF" w:rsidRPr="00B151DF" w:rsidTr="00B151DF">
        <w:trPr>
          <w:trHeight w:val="336"/>
        </w:trPr>
        <w:tc>
          <w:tcPr>
            <w:tcW w:w="50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REQUEST</w:t>
            </w:r>
          </w:p>
        </w:tc>
        <w:tc>
          <w:tcPr>
            <w:tcW w:w="6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1DF" w:rsidRPr="00B151DF" w:rsidTr="00B151DF">
        <w:trPr>
          <w:trHeight w:val="324"/>
        </w:trPr>
        <w:tc>
          <w:tcPr>
            <w:tcW w:w="500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1DF" w:rsidRPr="00B151DF" w:rsidTr="00B151DF">
        <w:trPr>
          <w:trHeight w:val="312"/>
        </w:trPr>
        <w:tc>
          <w:tcPr>
            <w:tcW w:w="1058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** </w:t>
            </w:r>
            <w:r w:rsidRPr="00B151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Failure to utilize the provided Budget Form in its entirety will result in the application being deemed non-responsive and</w:t>
            </w:r>
          </w:p>
        </w:tc>
      </w:tr>
      <w:tr w:rsidR="00B151DF" w:rsidRPr="00B151DF" w:rsidTr="00B151DF">
        <w:trPr>
          <w:trHeight w:val="324"/>
        </w:trPr>
        <w:tc>
          <w:tcPr>
            <w:tcW w:w="601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151D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B151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B151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not</w:t>
            </w:r>
            <w:proofErr w:type="gramEnd"/>
            <w:r w:rsidRPr="00B151D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eligible for review.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51DF" w:rsidRPr="00B151DF" w:rsidRDefault="00B151DF" w:rsidP="00B15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51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151DF" w:rsidRDefault="00B151DF" w:rsidP="000F6652">
      <w:pPr>
        <w:spacing w:after="0" w:line="240" w:lineRule="auto"/>
        <w:ind w:right="-648"/>
        <w:rPr>
          <w:sz w:val="24"/>
          <w:szCs w:val="24"/>
        </w:rPr>
      </w:pPr>
    </w:p>
    <w:p w:rsidR="00B151DF" w:rsidRDefault="00B151DF" w:rsidP="000F6652">
      <w:pPr>
        <w:spacing w:after="0" w:line="240" w:lineRule="auto"/>
        <w:ind w:right="-648"/>
        <w:rPr>
          <w:sz w:val="24"/>
          <w:szCs w:val="24"/>
        </w:rPr>
      </w:pPr>
    </w:p>
    <w:p w:rsidR="00B151DF" w:rsidRPr="007C5BDF" w:rsidRDefault="00B151DF" w:rsidP="000F6652">
      <w:pPr>
        <w:spacing w:after="0" w:line="240" w:lineRule="auto"/>
        <w:ind w:right="-648"/>
        <w:rPr>
          <w:b/>
          <w:color w:val="FF0000"/>
          <w:sz w:val="24"/>
          <w:szCs w:val="24"/>
        </w:rPr>
      </w:pPr>
    </w:p>
    <w:sectPr w:rsidR="00B151DF" w:rsidRPr="007C5BDF" w:rsidSect="009C4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2B" w:rsidRDefault="0062522B" w:rsidP="0062522B">
      <w:pPr>
        <w:spacing w:after="0" w:line="240" w:lineRule="auto"/>
      </w:pPr>
      <w:r>
        <w:separator/>
      </w:r>
    </w:p>
  </w:endnote>
  <w:endnote w:type="continuationSeparator" w:id="0">
    <w:p w:rsidR="0062522B" w:rsidRDefault="0062522B" w:rsidP="0062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2B" w:rsidRDefault="00625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2B" w:rsidRDefault="006252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2B" w:rsidRDefault="00625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2B" w:rsidRDefault="0062522B" w:rsidP="0062522B">
      <w:pPr>
        <w:spacing w:after="0" w:line="240" w:lineRule="auto"/>
      </w:pPr>
      <w:r>
        <w:separator/>
      </w:r>
    </w:p>
  </w:footnote>
  <w:footnote w:type="continuationSeparator" w:id="0">
    <w:p w:rsidR="0062522B" w:rsidRDefault="0062522B" w:rsidP="0062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2B" w:rsidRDefault="00625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2B" w:rsidRDefault="006252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2B" w:rsidRDefault="00625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BF"/>
    <w:rsid w:val="00021E04"/>
    <w:rsid w:val="000330C8"/>
    <w:rsid w:val="00046A7A"/>
    <w:rsid w:val="00067557"/>
    <w:rsid w:val="000F6652"/>
    <w:rsid w:val="00110E8D"/>
    <w:rsid w:val="00141262"/>
    <w:rsid w:val="0019154D"/>
    <w:rsid w:val="00196A70"/>
    <w:rsid w:val="001A4545"/>
    <w:rsid w:val="00260D37"/>
    <w:rsid w:val="002C09F3"/>
    <w:rsid w:val="00315957"/>
    <w:rsid w:val="00513F43"/>
    <w:rsid w:val="00535588"/>
    <w:rsid w:val="005C397B"/>
    <w:rsid w:val="0062522B"/>
    <w:rsid w:val="0067249E"/>
    <w:rsid w:val="00676F37"/>
    <w:rsid w:val="00732EBF"/>
    <w:rsid w:val="007C5BDF"/>
    <w:rsid w:val="008238E1"/>
    <w:rsid w:val="00833D7B"/>
    <w:rsid w:val="00834D20"/>
    <w:rsid w:val="0087673A"/>
    <w:rsid w:val="008C2C33"/>
    <w:rsid w:val="008F03AE"/>
    <w:rsid w:val="009822DB"/>
    <w:rsid w:val="009C498B"/>
    <w:rsid w:val="00A82271"/>
    <w:rsid w:val="00A94B1B"/>
    <w:rsid w:val="00AD72F2"/>
    <w:rsid w:val="00B151DF"/>
    <w:rsid w:val="00B66BB6"/>
    <w:rsid w:val="00B83163"/>
    <w:rsid w:val="00C31B7E"/>
    <w:rsid w:val="00D042F4"/>
    <w:rsid w:val="00D13177"/>
    <w:rsid w:val="00D748DB"/>
    <w:rsid w:val="00DE2E19"/>
    <w:rsid w:val="00F43F00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4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2B"/>
  </w:style>
  <w:style w:type="paragraph" w:styleId="Footer">
    <w:name w:val="footer"/>
    <w:basedOn w:val="Normal"/>
    <w:link w:val="FooterChar"/>
    <w:uiPriority w:val="99"/>
    <w:unhideWhenUsed/>
    <w:rsid w:val="0062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4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2B"/>
  </w:style>
  <w:style w:type="paragraph" w:styleId="Footer">
    <w:name w:val="footer"/>
    <w:basedOn w:val="Normal"/>
    <w:link w:val="FooterChar"/>
    <w:uiPriority w:val="99"/>
    <w:unhideWhenUsed/>
    <w:rsid w:val="0062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turano@wiblackawanna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Virgina Turano</dc:creator>
  <cp:lastModifiedBy>Virgina Turano</cp:lastModifiedBy>
  <cp:revision>4</cp:revision>
  <cp:lastPrinted>2019-10-18T16:13:00Z</cp:lastPrinted>
  <dcterms:created xsi:type="dcterms:W3CDTF">2021-01-26T19:47:00Z</dcterms:created>
  <dcterms:modified xsi:type="dcterms:W3CDTF">2021-01-28T16:20:00Z</dcterms:modified>
</cp:coreProperties>
</file>